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50C25" w14:textId="77777777" w:rsidR="00425212" w:rsidRPr="007E771F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 w:rsidRPr="007E771F">
        <w:rPr>
          <w:rFonts w:ascii="Century Gothic" w:eastAsia="Century Gothic" w:hAnsi="Century Gothic" w:cs="Century Gothic"/>
          <w:b/>
        </w:rPr>
        <w:t>Lista de útiles escolares 2025</w:t>
      </w:r>
    </w:p>
    <w:p w14:paraId="107FB3A6" w14:textId="77777777" w:rsidR="00425212" w:rsidRPr="007E771F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 w:rsidRPr="007E771F">
        <w:rPr>
          <w:rFonts w:ascii="Century Gothic" w:eastAsia="Century Gothic" w:hAnsi="Century Gothic" w:cs="Century Gothic"/>
          <w:b/>
        </w:rPr>
        <w:t>KÍNDER</w:t>
      </w:r>
    </w:p>
    <w:p w14:paraId="0E1B905E" w14:textId="77777777" w:rsidR="00425212" w:rsidRDefault="00425212">
      <w:pPr>
        <w:spacing w:after="0" w:line="240" w:lineRule="auto"/>
        <w:jc w:val="both"/>
        <w:rPr>
          <w:rFonts w:ascii="Century Gothic" w:eastAsia="Century Gothic" w:hAnsi="Century Gothic" w:cs="Century Gothic"/>
          <w:b/>
        </w:rPr>
      </w:pPr>
    </w:p>
    <w:p w14:paraId="527E2E4E" w14:textId="77777777" w:rsidR="00425212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Los útiles escolares deben estar marcados de forma visible y permanente con </w:t>
      </w:r>
      <w:r>
        <w:rPr>
          <w:rFonts w:ascii="Century Gothic" w:eastAsia="Century Gothic" w:hAnsi="Century Gothic" w:cs="Century Gothic"/>
          <w:b/>
        </w:rPr>
        <w:t>NOMBRE, APELLIDO Y CURSO</w:t>
      </w:r>
      <w:r>
        <w:rPr>
          <w:rFonts w:ascii="Century Gothic" w:eastAsia="Century Gothic" w:hAnsi="Century Gothic" w:cs="Century Gothic"/>
        </w:rPr>
        <w:t>.</w:t>
      </w:r>
    </w:p>
    <w:p w14:paraId="4DC33D1A" w14:textId="77777777" w:rsidR="00425212" w:rsidRDefault="00425212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</w:p>
    <w:p w14:paraId="560BF552" w14:textId="77777777" w:rsidR="00425212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Mochila tamaño grande </w:t>
      </w:r>
      <w:r>
        <w:rPr>
          <w:rFonts w:ascii="Century Gothic" w:eastAsia="Century Gothic" w:hAnsi="Century Gothic" w:cs="Century Gothic"/>
          <w:b/>
        </w:rPr>
        <w:t xml:space="preserve">(SIN RUEDAS) </w:t>
      </w:r>
      <w:r>
        <w:rPr>
          <w:rFonts w:ascii="Century Gothic" w:eastAsia="Century Gothic" w:hAnsi="Century Gothic" w:cs="Century Gothic"/>
        </w:rPr>
        <w:t xml:space="preserve">con etiqueta plastificada color amarillo con el nombre, 1er día (10x6cm). Nombre, curso y letra imprenta </w:t>
      </w:r>
    </w:p>
    <w:p w14:paraId="23CF33B1" w14:textId="77777777" w:rsidR="00425212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Bolsa de género de 20 x 20 para la colación </w:t>
      </w:r>
      <w:r>
        <w:rPr>
          <w:rFonts w:ascii="Century Gothic" w:eastAsia="Century Gothic" w:hAnsi="Century Gothic" w:cs="Century Gothic"/>
          <w:b/>
        </w:rPr>
        <w:t>(NO LONCHERA)</w:t>
      </w:r>
      <w:r>
        <w:rPr>
          <w:rFonts w:ascii="Century Gothic" w:eastAsia="Century Gothic" w:hAnsi="Century Gothic" w:cs="Century Gothic"/>
        </w:rPr>
        <w:t xml:space="preserve"> </w:t>
      </w:r>
    </w:p>
    <w:p w14:paraId="5EFECC2A" w14:textId="77777777" w:rsidR="00425212" w:rsidRDefault="00425212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bookmarkStart w:id="0" w:name="_heading=h.gjdgxs" w:colFirst="0" w:colLast="0"/>
      <w:bookmarkEnd w:id="0"/>
    </w:p>
    <w:p w14:paraId="6FEB504E" w14:textId="77777777" w:rsidR="00425212" w:rsidRDefault="00425212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fffffffffffff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425212" w14:paraId="41C2821F" w14:textId="77777777">
        <w:tc>
          <w:tcPr>
            <w:tcW w:w="9054" w:type="dxa"/>
            <w:gridSpan w:val="2"/>
            <w:shd w:val="clear" w:color="auto" w:fill="00B0F0"/>
          </w:tcPr>
          <w:p w14:paraId="3174B380" w14:textId="77777777" w:rsidR="00425212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ESTUCHE CON LOS MATERIALES QUE SE DETALLAN A CONTINUACIÓN</w:t>
            </w:r>
          </w:p>
          <w:p w14:paraId="65171661" w14:textId="77777777" w:rsidR="00425212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*Estos materiales deben ser revisados y repuestos durante todo el año escolar</w:t>
            </w:r>
          </w:p>
        </w:tc>
      </w:tr>
      <w:tr w:rsidR="00425212" w14:paraId="1CC2EA6A" w14:textId="77777777">
        <w:tc>
          <w:tcPr>
            <w:tcW w:w="1383" w:type="dxa"/>
          </w:tcPr>
          <w:p w14:paraId="5E06B4E7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256F35C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Estuche </w:t>
            </w:r>
          </w:p>
        </w:tc>
      </w:tr>
      <w:tr w:rsidR="00425212" w14:paraId="6CD1C763" w14:textId="77777777">
        <w:tc>
          <w:tcPr>
            <w:tcW w:w="1383" w:type="dxa"/>
          </w:tcPr>
          <w:p w14:paraId="7CA79DC0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55BC643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grafito</w:t>
            </w:r>
          </w:p>
        </w:tc>
      </w:tr>
      <w:tr w:rsidR="00425212" w14:paraId="6B7CE90A" w14:textId="77777777">
        <w:tc>
          <w:tcPr>
            <w:tcW w:w="1383" w:type="dxa"/>
          </w:tcPr>
          <w:p w14:paraId="46DB1301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D74F8E2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 de borrar</w:t>
            </w:r>
          </w:p>
        </w:tc>
      </w:tr>
      <w:tr w:rsidR="00425212" w14:paraId="7294671A" w14:textId="77777777">
        <w:tc>
          <w:tcPr>
            <w:tcW w:w="1383" w:type="dxa"/>
          </w:tcPr>
          <w:p w14:paraId="320516E6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084C4F8C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Sacapunta con contenedor (acorde a los lápices que tiene)</w:t>
            </w:r>
          </w:p>
        </w:tc>
      </w:tr>
      <w:tr w:rsidR="00425212" w14:paraId="3EF751C4" w14:textId="77777777">
        <w:tc>
          <w:tcPr>
            <w:tcW w:w="1383" w:type="dxa"/>
          </w:tcPr>
          <w:p w14:paraId="424447F5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5089510D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de lápices de colores 12 Jumbo</w:t>
            </w:r>
          </w:p>
        </w:tc>
      </w:tr>
    </w:tbl>
    <w:p w14:paraId="31089137" w14:textId="77777777" w:rsidR="00425212" w:rsidRDefault="00425212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fffffffffffff0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425212" w14:paraId="10F30CE9" w14:textId="77777777">
        <w:tc>
          <w:tcPr>
            <w:tcW w:w="9054" w:type="dxa"/>
            <w:gridSpan w:val="2"/>
            <w:shd w:val="clear" w:color="auto" w:fill="00B0F0"/>
          </w:tcPr>
          <w:p w14:paraId="30B7A99F" w14:textId="77777777" w:rsidR="00425212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CUADERNOS / CARPETAS</w:t>
            </w:r>
          </w:p>
        </w:tc>
      </w:tr>
      <w:tr w:rsidR="00425212" w14:paraId="23BB1933" w14:textId="77777777">
        <w:tc>
          <w:tcPr>
            <w:tcW w:w="1383" w:type="dxa"/>
          </w:tcPr>
          <w:p w14:paraId="5742F972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bookmarkStart w:id="1" w:name="_heading=h.1fob9te" w:colFirst="0" w:colLast="0"/>
            <w:bookmarkEnd w:id="1"/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F686A19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Cuaderno universitario cuadriculado 100 hojas 5mm, con forro rojo.</w:t>
            </w:r>
          </w:p>
        </w:tc>
      </w:tr>
      <w:tr w:rsidR="00425212" w14:paraId="2A85ED8C" w14:textId="77777777">
        <w:tc>
          <w:tcPr>
            <w:tcW w:w="1383" w:type="dxa"/>
          </w:tcPr>
          <w:p w14:paraId="5BC28461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05D68AF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Cuaderno de croquis universitario, forro verde.</w:t>
            </w:r>
          </w:p>
        </w:tc>
      </w:tr>
      <w:tr w:rsidR="00425212" w14:paraId="2CB725D1" w14:textId="77777777">
        <w:tc>
          <w:tcPr>
            <w:tcW w:w="1383" w:type="dxa"/>
          </w:tcPr>
          <w:p w14:paraId="6EF6E3E1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0912EA5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Carpeta plástica con elásticos de color verde.</w:t>
            </w:r>
          </w:p>
        </w:tc>
      </w:tr>
    </w:tbl>
    <w:p w14:paraId="09328D68" w14:textId="77777777" w:rsidR="00425212" w:rsidRDefault="0042521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1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425212" w14:paraId="68278B2D" w14:textId="77777777">
        <w:tc>
          <w:tcPr>
            <w:tcW w:w="9054" w:type="dxa"/>
            <w:gridSpan w:val="2"/>
            <w:shd w:val="clear" w:color="auto" w:fill="00B0F0"/>
          </w:tcPr>
          <w:p w14:paraId="73679762" w14:textId="77777777" w:rsidR="00425212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ÚTILES GENERALES</w:t>
            </w:r>
          </w:p>
        </w:tc>
      </w:tr>
      <w:tr w:rsidR="00425212" w14:paraId="0B6CB013" w14:textId="77777777">
        <w:tc>
          <w:tcPr>
            <w:tcW w:w="9054" w:type="dxa"/>
            <w:gridSpan w:val="2"/>
            <w:shd w:val="clear" w:color="auto" w:fill="auto"/>
          </w:tcPr>
          <w:p w14:paraId="501331DC" w14:textId="77777777" w:rsidR="00425212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Estos materiales se solicitarán para tener en la sala de clases.</w:t>
            </w:r>
          </w:p>
        </w:tc>
      </w:tr>
      <w:tr w:rsidR="00425212" w14:paraId="63EA0C3F" w14:textId="77777777">
        <w:tc>
          <w:tcPr>
            <w:tcW w:w="1383" w:type="dxa"/>
          </w:tcPr>
          <w:p w14:paraId="63AB72A3" w14:textId="77777777" w:rsidR="00425212" w:rsidRDefault="00425212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671" w:type="dxa"/>
          </w:tcPr>
          <w:p w14:paraId="4359B7B9" w14:textId="77777777" w:rsidR="00425212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USO COMÚN</w:t>
            </w:r>
          </w:p>
        </w:tc>
      </w:tr>
      <w:tr w:rsidR="00425212" w14:paraId="79755CF7" w14:textId="77777777">
        <w:tc>
          <w:tcPr>
            <w:tcW w:w="1383" w:type="dxa"/>
          </w:tcPr>
          <w:p w14:paraId="24E4B723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755282EB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de cartulina española </w:t>
            </w:r>
          </w:p>
        </w:tc>
      </w:tr>
      <w:tr w:rsidR="00425212" w14:paraId="6B650394" w14:textId="77777777">
        <w:tc>
          <w:tcPr>
            <w:tcW w:w="1383" w:type="dxa"/>
          </w:tcPr>
          <w:p w14:paraId="267C69A4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DED8070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de cartulina </w:t>
            </w:r>
          </w:p>
        </w:tc>
      </w:tr>
      <w:tr w:rsidR="00425212" w14:paraId="694ADC5D" w14:textId="77777777">
        <w:tc>
          <w:tcPr>
            <w:tcW w:w="1383" w:type="dxa"/>
          </w:tcPr>
          <w:p w14:paraId="1D473C21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0DA7F1A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Carpeta de goma eva</w:t>
            </w:r>
          </w:p>
        </w:tc>
      </w:tr>
      <w:tr w:rsidR="00425212" w14:paraId="4F0AEF28" w14:textId="77777777">
        <w:tc>
          <w:tcPr>
            <w:tcW w:w="1383" w:type="dxa"/>
          </w:tcPr>
          <w:p w14:paraId="77F4C668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46C6FD5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Carpeta de goma eva  glitter</w:t>
            </w:r>
          </w:p>
        </w:tc>
      </w:tr>
      <w:tr w:rsidR="00425212" w14:paraId="131CC5A8" w14:textId="77777777">
        <w:tc>
          <w:tcPr>
            <w:tcW w:w="1383" w:type="dxa"/>
          </w:tcPr>
          <w:p w14:paraId="7185B4E2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31793CC3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Sobres de papel lustre de 10 x 10</w:t>
            </w:r>
          </w:p>
        </w:tc>
      </w:tr>
      <w:tr w:rsidR="00425212" w14:paraId="278EE147" w14:textId="77777777">
        <w:tc>
          <w:tcPr>
            <w:tcW w:w="1383" w:type="dxa"/>
          </w:tcPr>
          <w:p w14:paraId="51D77614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</w:t>
            </w:r>
          </w:p>
        </w:tc>
        <w:tc>
          <w:tcPr>
            <w:tcW w:w="7671" w:type="dxa"/>
          </w:tcPr>
          <w:p w14:paraId="51D9B202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Micas para termolaminar tamaño oficio</w:t>
            </w:r>
          </w:p>
        </w:tc>
      </w:tr>
      <w:tr w:rsidR="00425212" w14:paraId="41E573A6" w14:textId="77777777">
        <w:tc>
          <w:tcPr>
            <w:tcW w:w="1383" w:type="dxa"/>
          </w:tcPr>
          <w:p w14:paraId="2F651F82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55769957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Cajas de tizas 12 colores Jumbo</w:t>
            </w:r>
          </w:p>
        </w:tc>
      </w:tr>
      <w:tr w:rsidR="00425212" w14:paraId="30A398DA" w14:textId="77777777">
        <w:tc>
          <w:tcPr>
            <w:tcW w:w="1383" w:type="dxa"/>
          </w:tcPr>
          <w:p w14:paraId="1A92875E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25FCF62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Cinta adhesiva gruesa transparente. </w:t>
            </w:r>
          </w:p>
        </w:tc>
      </w:tr>
      <w:tr w:rsidR="00425212" w14:paraId="3694D9CA" w14:textId="77777777">
        <w:tc>
          <w:tcPr>
            <w:tcW w:w="1383" w:type="dxa"/>
          </w:tcPr>
          <w:p w14:paraId="0F2BAA28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92B8B8A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Cinta adhesiva de doble contacto</w:t>
            </w:r>
          </w:p>
        </w:tc>
      </w:tr>
      <w:tr w:rsidR="00425212" w14:paraId="7B02FC31" w14:textId="77777777">
        <w:tc>
          <w:tcPr>
            <w:tcW w:w="1383" w:type="dxa"/>
          </w:tcPr>
          <w:p w14:paraId="0773FE1E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7E86F50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Cinta masking tape (roja o verde)</w:t>
            </w:r>
          </w:p>
        </w:tc>
      </w:tr>
      <w:tr w:rsidR="00425212" w14:paraId="3787696D" w14:textId="77777777">
        <w:tc>
          <w:tcPr>
            <w:tcW w:w="1383" w:type="dxa"/>
          </w:tcPr>
          <w:p w14:paraId="3C91E37B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7671" w:type="dxa"/>
          </w:tcPr>
          <w:p w14:paraId="43D0ACF1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Barras de silicona delgadas (para pistola)</w:t>
            </w:r>
          </w:p>
        </w:tc>
      </w:tr>
      <w:tr w:rsidR="00425212" w14:paraId="52BEF196" w14:textId="77777777">
        <w:tc>
          <w:tcPr>
            <w:tcW w:w="1383" w:type="dxa"/>
          </w:tcPr>
          <w:p w14:paraId="60E44633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3065F6EF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Cajas de plasticinas 12 colores</w:t>
            </w:r>
          </w:p>
        </w:tc>
      </w:tr>
      <w:tr w:rsidR="00425212" w14:paraId="56FAB878" w14:textId="77777777">
        <w:tc>
          <w:tcPr>
            <w:tcW w:w="1383" w:type="dxa"/>
          </w:tcPr>
          <w:p w14:paraId="0246DB44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3567606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Bolsa de palitos de helado de colores</w:t>
            </w:r>
          </w:p>
        </w:tc>
      </w:tr>
      <w:tr w:rsidR="00425212" w14:paraId="46E41F0A" w14:textId="77777777">
        <w:tc>
          <w:tcPr>
            <w:tcW w:w="1383" w:type="dxa"/>
          </w:tcPr>
          <w:p w14:paraId="6B83C0E9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  <w:p w14:paraId="388CAB5F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79737C1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Plumón permanente color negro</w:t>
            </w:r>
          </w:p>
          <w:p w14:paraId="4F428B3A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Paquete de perritos de ropa de madera</w:t>
            </w:r>
          </w:p>
        </w:tc>
      </w:tr>
      <w:tr w:rsidR="00425212" w14:paraId="197ACE55" w14:textId="77777777">
        <w:tc>
          <w:tcPr>
            <w:tcW w:w="1383" w:type="dxa"/>
          </w:tcPr>
          <w:p w14:paraId="38879CD9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598FEFB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Tijera punta roma marcada</w:t>
            </w:r>
          </w:p>
        </w:tc>
      </w:tr>
      <w:tr w:rsidR="00425212" w14:paraId="470DFB8E" w14:textId="77777777">
        <w:tc>
          <w:tcPr>
            <w:tcW w:w="1383" w:type="dxa"/>
          </w:tcPr>
          <w:p w14:paraId="174A62FB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1BC3F155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Lápices grafitos de repuesto</w:t>
            </w:r>
          </w:p>
        </w:tc>
      </w:tr>
      <w:tr w:rsidR="00425212" w14:paraId="6E3BC195" w14:textId="77777777">
        <w:trPr>
          <w:trHeight w:val="70"/>
        </w:trPr>
        <w:tc>
          <w:tcPr>
            <w:tcW w:w="1383" w:type="dxa"/>
          </w:tcPr>
          <w:p w14:paraId="7E7860D5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6B27BAF2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Gomas de borrar de repuesto</w:t>
            </w:r>
          </w:p>
        </w:tc>
      </w:tr>
      <w:tr w:rsidR="00425212" w14:paraId="05F54C65" w14:textId="77777777">
        <w:trPr>
          <w:trHeight w:val="70"/>
        </w:trPr>
        <w:tc>
          <w:tcPr>
            <w:tcW w:w="1383" w:type="dxa"/>
          </w:tcPr>
          <w:p w14:paraId="057E7216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7671" w:type="dxa"/>
          </w:tcPr>
          <w:p w14:paraId="5EEB5A55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Plumones de pizarra rojo, verde, negro y azul </w:t>
            </w:r>
          </w:p>
        </w:tc>
      </w:tr>
      <w:tr w:rsidR="00425212" w14:paraId="460AC121" w14:textId="77777777">
        <w:trPr>
          <w:trHeight w:val="70"/>
        </w:trPr>
        <w:tc>
          <w:tcPr>
            <w:tcW w:w="1383" w:type="dxa"/>
          </w:tcPr>
          <w:p w14:paraId="2E80662E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1</w:t>
            </w:r>
          </w:p>
        </w:tc>
        <w:tc>
          <w:tcPr>
            <w:tcW w:w="7671" w:type="dxa"/>
          </w:tcPr>
          <w:p w14:paraId="0EDCC1FD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de lápices cera 12 colores tamaño grande</w:t>
            </w:r>
          </w:p>
        </w:tc>
      </w:tr>
      <w:tr w:rsidR="00425212" w14:paraId="026D69C9" w14:textId="77777777">
        <w:trPr>
          <w:trHeight w:val="70"/>
        </w:trPr>
        <w:tc>
          <w:tcPr>
            <w:tcW w:w="1383" w:type="dxa"/>
          </w:tcPr>
          <w:p w14:paraId="259FEE00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37A35C5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de marcadores 12 colores (lápices scripto)</w:t>
            </w:r>
          </w:p>
        </w:tc>
      </w:tr>
      <w:tr w:rsidR="00425212" w14:paraId="390A50D2" w14:textId="77777777">
        <w:trPr>
          <w:trHeight w:val="70"/>
        </w:trPr>
        <w:tc>
          <w:tcPr>
            <w:tcW w:w="1383" w:type="dxa"/>
          </w:tcPr>
          <w:p w14:paraId="3A8005BB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7671" w:type="dxa"/>
          </w:tcPr>
          <w:p w14:paraId="5C68BC3D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Pegamento en barra (tamaño mediano)</w:t>
            </w:r>
          </w:p>
        </w:tc>
      </w:tr>
      <w:tr w:rsidR="00425212" w14:paraId="2751300E" w14:textId="77777777">
        <w:trPr>
          <w:trHeight w:val="70"/>
        </w:trPr>
        <w:tc>
          <w:tcPr>
            <w:tcW w:w="1383" w:type="dxa"/>
          </w:tcPr>
          <w:p w14:paraId="5BCB47E7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0924AED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Punzón</w:t>
            </w:r>
          </w:p>
        </w:tc>
      </w:tr>
      <w:tr w:rsidR="00425212" w14:paraId="4C549060" w14:textId="77777777">
        <w:trPr>
          <w:trHeight w:val="70"/>
        </w:trPr>
        <w:tc>
          <w:tcPr>
            <w:tcW w:w="1383" w:type="dxa"/>
          </w:tcPr>
          <w:p w14:paraId="70AD4746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2943F7E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Almohadilla para troquelar</w:t>
            </w:r>
          </w:p>
        </w:tc>
      </w:tr>
      <w:tr w:rsidR="00425212" w14:paraId="14827625" w14:textId="77777777">
        <w:trPr>
          <w:trHeight w:val="70"/>
        </w:trPr>
        <w:tc>
          <w:tcPr>
            <w:tcW w:w="1383" w:type="dxa"/>
          </w:tcPr>
          <w:p w14:paraId="63339747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D3F67EB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Aguja de lana plásticas</w:t>
            </w:r>
          </w:p>
        </w:tc>
      </w:tr>
      <w:tr w:rsidR="00425212" w14:paraId="5B27A8BC" w14:textId="77777777">
        <w:trPr>
          <w:trHeight w:val="70"/>
        </w:trPr>
        <w:tc>
          <w:tcPr>
            <w:tcW w:w="1383" w:type="dxa"/>
          </w:tcPr>
          <w:p w14:paraId="6BFB1FC3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BFE7022" w14:textId="1E4125CD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Témpera grande (250 ml.)</w:t>
            </w:r>
            <w:r w:rsidR="007E771F">
              <w:rPr>
                <w:rFonts w:ascii="Century Gothic" w:eastAsia="Century Gothic" w:hAnsi="Century Gothic" w:cs="Century Gothic"/>
              </w:rPr>
              <w:t xml:space="preserve"> Colores </w:t>
            </w:r>
            <w:r>
              <w:rPr>
                <w:rFonts w:ascii="Century Gothic" w:eastAsia="Century Gothic" w:hAnsi="Century Gothic" w:cs="Century Gothic"/>
              </w:rPr>
              <w:t>según letra del primer apellido del estudiante</w:t>
            </w:r>
          </w:p>
          <w:p w14:paraId="0B20783C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 a la D: Rojo</w:t>
            </w:r>
          </w:p>
          <w:p w14:paraId="77B14BE4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 a la H: Amarillo</w:t>
            </w:r>
          </w:p>
          <w:p w14:paraId="67B96F93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a la L: Azul</w:t>
            </w:r>
          </w:p>
          <w:p w14:paraId="4FFA3D15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LL a la O: Blanco</w:t>
            </w:r>
          </w:p>
          <w:p w14:paraId="4E0630EF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 a la S: Verde</w:t>
            </w:r>
          </w:p>
          <w:p w14:paraId="5E9026A6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 a la Z: Negro</w:t>
            </w:r>
          </w:p>
        </w:tc>
      </w:tr>
      <w:tr w:rsidR="00425212" w14:paraId="0D7B1488" w14:textId="77777777">
        <w:trPr>
          <w:trHeight w:val="70"/>
        </w:trPr>
        <w:tc>
          <w:tcPr>
            <w:tcW w:w="1383" w:type="dxa"/>
          </w:tcPr>
          <w:p w14:paraId="1B812CDC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5A2B15D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Pincel redondo N° 6</w:t>
            </w:r>
          </w:p>
        </w:tc>
      </w:tr>
      <w:tr w:rsidR="00425212" w14:paraId="0CC8E70D" w14:textId="77777777">
        <w:trPr>
          <w:trHeight w:val="70"/>
        </w:trPr>
        <w:tc>
          <w:tcPr>
            <w:tcW w:w="1383" w:type="dxa"/>
          </w:tcPr>
          <w:p w14:paraId="45CF4D6B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CD9DB90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Pincel plano Nº12</w:t>
            </w:r>
          </w:p>
        </w:tc>
      </w:tr>
      <w:tr w:rsidR="00425212" w14:paraId="4A15398C" w14:textId="77777777">
        <w:trPr>
          <w:trHeight w:val="70"/>
        </w:trPr>
        <w:tc>
          <w:tcPr>
            <w:tcW w:w="1383" w:type="dxa"/>
          </w:tcPr>
          <w:p w14:paraId="125498FE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27E15C0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témpera 12 colores</w:t>
            </w:r>
          </w:p>
        </w:tc>
      </w:tr>
      <w:tr w:rsidR="00425212" w14:paraId="7D7D037C" w14:textId="77777777">
        <w:trPr>
          <w:trHeight w:val="70"/>
        </w:trPr>
        <w:tc>
          <w:tcPr>
            <w:tcW w:w="1383" w:type="dxa"/>
          </w:tcPr>
          <w:p w14:paraId="2B4D7EAF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701DCB6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Block médium 99 1/4</w:t>
            </w:r>
          </w:p>
        </w:tc>
      </w:tr>
      <w:tr w:rsidR="00425212" w14:paraId="5D385858" w14:textId="77777777">
        <w:trPr>
          <w:trHeight w:val="70"/>
        </w:trPr>
        <w:tc>
          <w:tcPr>
            <w:tcW w:w="1383" w:type="dxa"/>
          </w:tcPr>
          <w:p w14:paraId="3FFBB64A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68D13AB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Block médium 99 1/8</w:t>
            </w:r>
          </w:p>
        </w:tc>
      </w:tr>
      <w:tr w:rsidR="00425212" w14:paraId="2B814917" w14:textId="77777777">
        <w:trPr>
          <w:trHeight w:val="70"/>
        </w:trPr>
        <w:tc>
          <w:tcPr>
            <w:tcW w:w="1383" w:type="dxa"/>
          </w:tcPr>
          <w:p w14:paraId="55A1FDE9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296BA99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Paquete ojitos móviles</w:t>
            </w:r>
          </w:p>
        </w:tc>
      </w:tr>
      <w:tr w:rsidR="00425212" w14:paraId="32980E82" w14:textId="77777777">
        <w:trPr>
          <w:trHeight w:val="70"/>
        </w:trPr>
        <w:tc>
          <w:tcPr>
            <w:tcW w:w="1383" w:type="dxa"/>
          </w:tcPr>
          <w:p w14:paraId="19DDB21A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69065281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Pliegos papel Kraft</w:t>
            </w:r>
          </w:p>
        </w:tc>
      </w:tr>
      <w:tr w:rsidR="00425212" w14:paraId="398CE21F" w14:textId="77777777">
        <w:trPr>
          <w:trHeight w:val="70"/>
        </w:trPr>
        <w:tc>
          <w:tcPr>
            <w:tcW w:w="1383" w:type="dxa"/>
          </w:tcPr>
          <w:p w14:paraId="0E715D6F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E1A1463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Pizarra blanca pequeña (25x35 cm. Aprox.)</w:t>
            </w:r>
          </w:p>
        </w:tc>
      </w:tr>
      <w:tr w:rsidR="00425212" w14:paraId="24D6FED9" w14:textId="77777777">
        <w:trPr>
          <w:trHeight w:val="70"/>
        </w:trPr>
        <w:tc>
          <w:tcPr>
            <w:tcW w:w="1383" w:type="dxa"/>
          </w:tcPr>
          <w:p w14:paraId="6CCB9607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947716B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 Fría 500 gr</w:t>
            </w:r>
          </w:p>
        </w:tc>
      </w:tr>
      <w:tr w:rsidR="00425212" w14:paraId="2EDF631D" w14:textId="77777777">
        <w:trPr>
          <w:trHeight w:val="70"/>
        </w:trPr>
        <w:tc>
          <w:tcPr>
            <w:tcW w:w="1383" w:type="dxa"/>
          </w:tcPr>
          <w:p w14:paraId="66FB90AA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5BE9AEAF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Pack de lentejuelas o escarcha (purpurina)</w:t>
            </w:r>
          </w:p>
        </w:tc>
      </w:tr>
      <w:tr w:rsidR="00425212" w14:paraId="1781F039" w14:textId="77777777">
        <w:trPr>
          <w:trHeight w:val="70"/>
        </w:trPr>
        <w:tc>
          <w:tcPr>
            <w:tcW w:w="1383" w:type="dxa"/>
          </w:tcPr>
          <w:p w14:paraId="4AEA2CD2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4C6539A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Paquete de pompones grandes</w:t>
            </w:r>
          </w:p>
        </w:tc>
      </w:tr>
      <w:tr w:rsidR="00425212" w14:paraId="3026C8A7" w14:textId="77777777">
        <w:trPr>
          <w:trHeight w:val="70"/>
        </w:trPr>
        <w:tc>
          <w:tcPr>
            <w:tcW w:w="1383" w:type="dxa"/>
          </w:tcPr>
          <w:p w14:paraId="6EE973CD" w14:textId="77777777" w:rsidR="0042521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D0C690D" w14:textId="77777777" w:rsidR="00425212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Set de stickers motivacionales</w:t>
            </w:r>
          </w:p>
        </w:tc>
      </w:tr>
    </w:tbl>
    <w:p w14:paraId="5AEC7998" w14:textId="77777777" w:rsidR="00425212" w:rsidRDefault="0042521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2"/>
        <w:tblW w:w="9054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9054"/>
      </w:tblGrid>
      <w:tr w:rsidR="00425212" w14:paraId="049564B5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D01AEA2" w14:textId="77777777" w:rsidR="00425212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bookmarkStart w:id="2" w:name="_heading=h.3znysh7" w:colFirst="0" w:colLast="0"/>
            <w:bookmarkEnd w:id="2"/>
            <w:r>
              <w:rPr>
                <w:rFonts w:ascii="Century Gothic" w:eastAsia="Century Gothic" w:hAnsi="Century Gothic" w:cs="Century Gothic"/>
                <w:b/>
              </w:rPr>
              <w:t>VESTIMENTA ESCOLAR</w:t>
            </w:r>
          </w:p>
        </w:tc>
      </w:tr>
      <w:tr w:rsidR="00425212" w14:paraId="6094A466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51DC9" w14:textId="77777777" w:rsidR="00425212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Polera institucional</w:t>
            </w:r>
          </w:p>
        </w:tc>
      </w:tr>
      <w:tr w:rsidR="00425212" w14:paraId="123E9E35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3CAFA" w14:textId="77777777" w:rsidR="00425212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Pantalón de buzo institucional o azul marino</w:t>
            </w:r>
          </w:p>
        </w:tc>
      </w:tr>
      <w:tr w:rsidR="00425212" w14:paraId="72F5AC69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81260" w14:textId="77777777" w:rsidR="00425212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Polerón institucional o polar azul marino</w:t>
            </w:r>
          </w:p>
        </w:tc>
      </w:tr>
      <w:tr w:rsidR="00425212" w14:paraId="2F807E03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4398B" w14:textId="77777777" w:rsidR="00425212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Zapatillas deportivas</w:t>
            </w:r>
          </w:p>
        </w:tc>
      </w:tr>
    </w:tbl>
    <w:p w14:paraId="6F6EFDDF" w14:textId="77777777" w:rsidR="00425212" w:rsidRDefault="00425212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bookmarkStart w:id="3" w:name="_heading=h.2et92p0" w:colFirst="0" w:colLast="0"/>
      <w:bookmarkEnd w:id="3"/>
    </w:p>
    <w:p w14:paraId="100E4A7A" w14:textId="77777777" w:rsidR="00425212" w:rsidRDefault="00425212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0F4BE48B" w14:textId="77777777" w:rsidR="00425212" w:rsidRDefault="0042521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sectPr w:rsidR="00425212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56223" w14:textId="77777777" w:rsidR="005E1E77" w:rsidRDefault="005E1E77">
      <w:pPr>
        <w:spacing w:after="0" w:line="240" w:lineRule="auto"/>
      </w:pPr>
      <w:r>
        <w:separator/>
      </w:r>
    </w:p>
  </w:endnote>
  <w:endnote w:type="continuationSeparator" w:id="0">
    <w:p w14:paraId="324CDE1A" w14:textId="77777777" w:rsidR="005E1E77" w:rsidRDefault="005E1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4101CD-B259-4E4F-9F0B-D7D16B93A92F}"/>
    <w:embedBold r:id="rId2" w:fontKey="{756A5A22-3F7B-4969-8FF0-D975D64A55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64AECA-590E-422E-9059-FD3D21CCDD91}"/>
    <w:embedItalic r:id="rId4" w:fontKey="{5D2C6486-6494-486E-86BB-27AA0CD8829D}"/>
  </w:font>
  <w:font w:name="Tahoma">
    <w:panose1 w:val="020B0604030504040204"/>
    <w:charset w:val="00"/>
    <w:family w:val="roman"/>
    <w:notTrueType/>
    <w:pitch w:val="default"/>
    <w:embedRegular r:id="rId5" w:fontKey="{04C43128-4CDC-4319-8436-F27304C4C61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472A533-CF50-4ADF-B862-6BBDFA6F3D69}"/>
    <w:embedBold r:id="rId7" w:fontKey="{74604B3D-501D-4E79-A681-2D8397E2EB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296FA31-2DAB-4522-9BB7-34ABA60B89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877AF" w14:textId="77777777" w:rsidR="005E1E77" w:rsidRDefault="005E1E77">
      <w:pPr>
        <w:spacing w:after="0" w:line="240" w:lineRule="auto"/>
      </w:pPr>
      <w:r>
        <w:separator/>
      </w:r>
    </w:p>
  </w:footnote>
  <w:footnote w:type="continuationSeparator" w:id="0">
    <w:p w14:paraId="5562CA1C" w14:textId="77777777" w:rsidR="005E1E77" w:rsidRDefault="005E1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364CC" w14:textId="77777777" w:rsidR="00425212" w:rsidRDefault="00000000">
    <w:pPr>
      <w:spacing w:line="240" w:lineRule="auto"/>
      <w:jc w:val="center"/>
      <w:rPr>
        <w:rFonts w:ascii="Century Gothic" w:eastAsia="Century Gothic" w:hAnsi="Century Gothic" w:cs="Century Gothic"/>
        <w:b/>
        <w:sz w:val="20"/>
        <w:szCs w:val="20"/>
      </w:rPr>
    </w:pPr>
    <w:r>
      <w:rPr>
        <w:rFonts w:ascii="Century Gothic" w:eastAsia="Century Gothic" w:hAnsi="Century Gothic" w:cs="Century Gothic"/>
        <w:b/>
        <w:sz w:val="20"/>
        <w:szCs w:val="20"/>
      </w:rPr>
      <w:t>Comunidades del alba que ven, escuchan y anuncian: hemos visto al Señor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187A3D" wp14:editId="0E1663A2">
          <wp:simplePos x="0" y="0"/>
          <wp:positionH relativeFrom="column">
            <wp:posOffset>-137159</wp:posOffset>
          </wp:positionH>
          <wp:positionV relativeFrom="paragraph">
            <wp:posOffset>-134619</wp:posOffset>
          </wp:positionV>
          <wp:extent cx="438150" cy="457200"/>
          <wp:effectExtent l="0" t="0" r="0" b="0"/>
          <wp:wrapNone/>
          <wp:docPr id="2126022825" name="image2.jpg" descr="Logo Escuela Blas Cañ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Escuela Blas Cañ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BF8FFCB" wp14:editId="6A79BC3A">
          <wp:simplePos x="0" y="0"/>
          <wp:positionH relativeFrom="column">
            <wp:posOffset>5339715</wp:posOffset>
          </wp:positionH>
          <wp:positionV relativeFrom="paragraph">
            <wp:posOffset>-154304</wp:posOffset>
          </wp:positionV>
          <wp:extent cx="476250" cy="476250"/>
          <wp:effectExtent l="0" t="0" r="0" b="0"/>
          <wp:wrapNone/>
          <wp:docPr id="2126022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4EC27F" w14:textId="77777777" w:rsidR="00425212" w:rsidRDefault="004252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212"/>
    <w:rsid w:val="003C3D61"/>
    <w:rsid w:val="00425212"/>
    <w:rsid w:val="005E1E77"/>
    <w:rsid w:val="007E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8095F"/>
  <w15:docId w15:val="{44BF3629-3A3E-4BF6-9A9A-7691DF173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008"/>
  </w:style>
  <w:style w:type="paragraph" w:styleId="Piedepgina">
    <w:name w:val="footer"/>
    <w:basedOn w:val="Normal"/>
    <w:link w:val="Piedepgina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008"/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279"/>
    <w:rPr>
      <w:rFonts w:ascii="Tahoma" w:hAnsi="Tahoma" w:cs="Tahoma"/>
      <w:sz w:val="16"/>
      <w:szCs w:val="16"/>
    </w:r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Vkauo4kY4dYghmfI3JJm/7e6Dw==">CgMxLjAyCGguZ2pkZ3hzMgloLjFmb2I5dGUyCWguM3pueXNoNzIJaC4yZXQ5MnAwOAByITFtRTdWRnFQMS1XejVaRnI5bDJGSUxVUXFPempmUy00SQ==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UTPCiclo1</cp:lastModifiedBy>
  <cp:revision>3</cp:revision>
  <dcterms:created xsi:type="dcterms:W3CDTF">2022-12-29T13:01:00Z</dcterms:created>
  <dcterms:modified xsi:type="dcterms:W3CDTF">2024-12-18T16:14:00Z</dcterms:modified>
</cp:coreProperties>
</file>