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Lista de útiles escolares 2025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1° BÁSICO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u w:val="single"/>
        </w:rPr>
      </w:pPr>
      <w:bookmarkStart w:colFirst="0" w:colLast="0" w:name="_heading=h.2s8eyo1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Todos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los útiles escolares deben estar marcados con 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NOMBRE, APELLIDO Y CURSO.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u w:val="single"/>
        </w:rPr>
      </w:pPr>
      <w:bookmarkStart w:colFirst="0" w:colLast="0" w:name="_heading=h.ynvw5rhmk7by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3"/>
        <w:gridCol w:w="7671"/>
        <w:tblGridChange w:id="0">
          <w:tblGrid>
            <w:gridCol w:w="1383"/>
            <w:gridCol w:w="767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00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ESTUCHE CON LOS MATERIALES QUE SE DETALLAN A CONTINUACIÓN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Lápiz grafito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Goma de borrar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Sacapunta con contenedor (acorde a los lápices que tiene)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Caja de lápices de colores de madera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Tijera punta redonda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Pegamento en barra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Lápiz Bicolor</w:t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left"/>
        <w:tblInd w:w="-216.0" w:type="dxa"/>
        <w:tblLayout w:type="fixed"/>
        <w:tblLook w:val="0400"/>
      </w:tblPr>
      <w:tblGrid>
        <w:gridCol w:w="1383"/>
        <w:gridCol w:w="7671"/>
        <w:tblGridChange w:id="0">
          <w:tblGrid>
            <w:gridCol w:w="1383"/>
            <w:gridCol w:w="767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LENGUAJE Y COMUNICACIÓN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cuadriculado 5mm (forro rojo)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5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3"/>
        <w:gridCol w:w="7671"/>
        <w:tblGridChange w:id="0">
          <w:tblGrid>
            <w:gridCol w:w="1383"/>
            <w:gridCol w:w="767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MATEMÁTICA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cuadriculado 5mm (forro azul)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5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3"/>
        <w:gridCol w:w="7671"/>
        <w:tblGridChange w:id="0">
          <w:tblGrid>
            <w:gridCol w:w="1383"/>
            <w:gridCol w:w="767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HISTORIA, GEOGRAFÍA Y CIENCIAS SOCIALES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cuadriculado 5mm (forro amarillo)</w:t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5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3"/>
        <w:gridCol w:w="7671"/>
        <w:tblGridChange w:id="0">
          <w:tblGrid>
            <w:gridCol w:w="1383"/>
            <w:gridCol w:w="767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CIENCIAS NATURALES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cuadriculado 5mm (forro verde)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5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3"/>
        <w:gridCol w:w="7671"/>
        <w:tblGridChange w:id="0">
          <w:tblGrid>
            <w:gridCol w:w="1383"/>
            <w:gridCol w:w="767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ARTES VISUALES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Croquera tamaño 21x27 cm.</w:t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5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3"/>
        <w:gridCol w:w="7671"/>
        <w:tblGridChange w:id="0">
          <w:tblGrid>
            <w:gridCol w:w="1383"/>
            <w:gridCol w:w="767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EDUCACIÓN FÍSICA Y SALUD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cuadriculado 5mm (forro café)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Bolsa de aseo personal con nombre y apellido.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Toalla de mano con nombre y apellido.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Jabón con nombre y apellido.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Peineta con nombre y apellido.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Polera de cambio</w:t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5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3"/>
        <w:gridCol w:w="7671"/>
        <w:tblGridChange w:id="0">
          <w:tblGrid>
            <w:gridCol w:w="1383"/>
            <w:gridCol w:w="767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952"/>
              </w:tabs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cuadriculado 5mm (forro morado)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RELIGIÓN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cuadriculado 5mm (forro celeste)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5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3"/>
        <w:gridCol w:w="7671"/>
        <w:tblGridChange w:id="0">
          <w:tblGrid>
            <w:gridCol w:w="1383"/>
            <w:gridCol w:w="767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b0f0" w:val="clear"/>
          </w:tcPr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ORIENTACIÓN y TECNOLOGÍA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cuadriculado 5mm (forro blanco)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5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4"/>
        <w:tblGridChange w:id="0">
          <w:tblGrid>
            <w:gridCol w:w="90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VESTIMENTA ESCOLAR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Polera institucional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Pantalón  de buzo institucional o azul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Polerón institucional o polar azul marino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Zapatillas deportivas</w:t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54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4"/>
        <w:tblGridChange w:id="0">
          <w:tblGrid>
            <w:gridCol w:w="9054"/>
          </w:tblGrid>
        </w:tblGridChange>
      </w:tblGrid>
      <w:tr>
        <w:trPr>
          <w:cantSplit w:val="0"/>
          <w:tblHeader w:val="0"/>
        </w:trPr>
        <w:tc>
          <w:tcPr>
            <w:shd w:fill="00b0f0" w:val="clear"/>
          </w:tcPr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ÚTILES GENERALES QUE SE SOLICITARÁN DURANTE EL AÑO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 española 12 colores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 12 colores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goma eva de 12 colores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Papel lustre fajo 10x10 cm.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tamaño 99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Cinta adhesiva gruesa transparente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Cinta masking tape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para pruebas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20 Micas para termolaminar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caja de lápices grafitos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6 lápices bicolor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gomas de borrar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sacapunta con recipiente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 pegamentos en barra de 40 gr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 plumones de pizarra, 2 negro y 1 rojo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Paño amarillo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Caja de témperas de 12 colores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Vaso plástico duro tamaño pequeño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Caja de plasticina de 12 colores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Caja de marcadores o lápices scripto 12 colores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Bolsa de palitos de helados gruesos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Pincel espatulados n°6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Mantel plástico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spacing w:line="240" w:lineRule="auto"/>
      <w:jc w:val="center"/>
      <w:rPr>
        <w:rFonts w:ascii="Century Gothic" w:cs="Century Gothic" w:eastAsia="Century Gothic" w:hAnsi="Century Gothic"/>
        <w:b w:val="1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b w:val="1"/>
        <w:sz w:val="20"/>
        <w:szCs w:val="20"/>
        <w:rtl w:val="0"/>
      </w:rPr>
      <w:t xml:space="preserve">Comunidades del alba que ven, escuchan y anuncian: hemos visto al Señor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-137159</wp:posOffset>
          </wp:positionH>
          <wp:positionV relativeFrom="paragraph">
            <wp:posOffset>-134619</wp:posOffset>
          </wp:positionV>
          <wp:extent cx="438150" cy="457200"/>
          <wp:effectExtent b="0" l="0" r="0" t="0"/>
          <wp:wrapNone/>
          <wp:docPr descr="Logo Escuela Blas Cañas" id="2126022825" name="image1.jpg"/>
          <a:graphic>
            <a:graphicData uri="http://schemas.openxmlformats.org/drawingml/2006/picture">
              <pic:pic>
                <pic:nvPicPr>
                  <pic:cNvPr descr="Logo Escuela Blas Cañas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5339715</wp:posOffset>
          </wp:positionH>
          <wp:positionV relativeFrom="paragraph">
            <wp:posOffset>-154304</wp:posOffset>
          </wp:positionV>
          <wp:extent cx="476250" cy="476250"/>
          <wp:effectExtent b="0" l="0" r="0" t="0"/>
          <wp:wrapNone/>
          <wp:docPr id="21260228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2300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23008"/>
  </w:style>
  <w:style w:type="paragraph" w:styleId="Piedepgina">
    <w:name w:val="footer"/>
    <w:basedOn w:val="Normal"/>
    <w:link w:val="PiedepginaCar"/>
    <w:uiPriority w:val="99"/>
    <w:unhideWhenUsed w:val="1"/>
    <w:rsid w:val="0032300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23008"/>
  </w:style>
  <w:style w:type="table" w:styleId="afffff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fffffff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2627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2627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1m+UVI74vAc12rlC/lpPJ6S9Mg==">CgMxLjAyCWguMnM4ZXlvMTIOaC55bnZ3NXJobWs3Ynk4AHIhMVZETjJObGF1S1hOcTZsajNSaVJQWXZTUU5mQmF2M1Vl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2022-12-29T13:01:00Z</dcterms:created>
  <dc:creator>SALA</dc:creator>
</cp:coreProperties>
</file>